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DD" w:rsidRDefault="00907F13" w:rsidP="00F92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EF6">
        <w:rPr>
          <w:rFonts w:ascii="Times New Roman" w:hAnsi="Times New Roman" w:cs="Times New Roman"/>
          <w:b/>
          <w:bCs/>
          <w:sz w:val="24"/>
          <w:szCs w:val="24"/>
        </w:rPr>
        <w:t xml:space="preserve">B.)                               </w:t>
      </w:r>
      <w:r w:rsidRPr="00533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3E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17DD" w:rsidRDefault="007A17DD" w:rsidP="00F92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13" w:rsidRPr="00533EF6" w:rsidRDefault="00907F13" w:rsidP="007A1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EF6">
        <w:rPr>
          <w:rFonts w:ascii="Times New Roman" w:hAnsi="Times New Roman" w:cs="Times New Roman"/>
          <w:b/>
          <w:bCs/>
          <w:sz w:val="24"/>
          <w:szCs w:val="24"/>
        </w:rPr>
        <w:t>Tata Város Önkormányzat Képviselő-testületének</w:t>
      </w:r>
    </w:p>
    <w:p w:rsidR="00907F13" w:rsidRPr="00533EF6" w:rsidRDefault="004B77B3" w:rsidP="0090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7B3">
        <w:rPr>
          <w:rFonts w:ascii="Times New Roman" w:hAnsi="Times New Roman" w:cs="Times New Roman"/>
          <w:b/>
          <w:bCs/>
          <w:sz w:val="24"/>
          <w:szCs w:val="24"/>
        </w:rPr>
        <w:t>469</w:t>
      </w:r>
      <w:r w:rsidR="00907F13" w:rsidRPr="00533EF6">
        <w:rPr>
          <w:rFonts w:ascii="Times New Roman" w:hAnsi="Times New Roman" w:cs="Times New Roman"/>
          <w:b/>
          <w:bCs/>
          <w:sz w:val="24"/>
          <w:szCs w:val="24"/>
        </w:rPr>
        <w:t xml:space="preserve">/2015. </w:t>
      </w:r>
      <w:r w:rsidRPr="004B77B3">
        <w:rPr>
          <w:rFonts w:ascii="Times New Roman" w:hAnsi="Times New Roman" w:cs="Times New Roman"/>
          <w:b/>
          <w:bCs/>
          <w:sz w:val="24"/>
          <w:szCs w:val="24"/>
        </w:rPr>
        <w:t xml:space="preserve">(XII.17.) </w:t>
      </w:r>
      <w:r w:rsidR="00907F13" w:rsidRPr="00533EF6">
        <w:rPr>
          <w:rFonts w:ascii="Times New Roman" w:hAnsi="Times New Roman" w:cs="Times New Roman"/>
          <w:b/>
          <w:bCs/>
          <w:sz w:val="24"/>
          <w:szCs w:val="24"/>
        </w:rPr>
        <w:t>Tata Kt. határozata</w:t>
      </w:r>
    </w:p>
    <w:p w:rsidR="00907F13" w:rsidRPr="00533EF6" w:rsidRDefault="00907F13" w:rsidP="0090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EF6">
        <w:rPr>
          <w:rFonts w:ascii="Times New Roman" w:hAnsi="Times New Roman" w:cs="Times New Roman"/>
          <w:b/>
          <w:bCs/>
          <w:sz w:val="24"/>
          <w:szCs w:val="24"/>
        </w:rPr>
        <w:t>Az Önkormányzat adósságot keletkeztető ügyleteinek és azok fedezetére felhasználható saját bevételeinek alakulásáról</w:t>
      </w:r>
      <w:bookmarkStart w:id="0" w:name="_GoBack"/>
      <w:bookmarkEnd w:id="0"/>
    </w:p>
    <w:p w:rsidR="00907F13" w:rsidRPr="004951E5" w:rsidRDefault="00907F13" w:rsidP="0090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220B" w:rsidRDefault="00907F13" w:rsidP="00907F13">
      <w:pPr>
        <w:pStyle w:val="Szvegtrzs"/>
        <w:jc w:val="left"/>
      </w:pPr>
      <w:r w:rsidRPr="00907F13">
        <w:t>Tata Város Önkormányzati Képviselő-testülete az adósságot keletkeztető ügyletekről és azok fedezetére felhasználható saját bevételekről szóló tájékoztató</w:t>
      </w:r>
      <w:r>
        <w:t>t az alábbiak szerint elfogadja</w:t>
      </w:r>
    </w:p>
    <w:p w:rsidR="00907F13" w:rsidRPr="00152417" w:rsidRDefault="00907F13" w:rsidP="00907F13">
      <w:pPr>
        <w:pStyle w:val="Szvegtrzs"/>
        <w:jc w:val="left"/>
        <w:rPr>
          <w:sz w:val="16"/>
          <w:szCs w:val="16"/>
        </w:rPr>
      </w:pPr>
    </w:p>
    <w:p w:rsidR="00152417" w:rsidRPr="004951E5" w:rsidRDefault="00F92596" w:rsidP="00F92596">
      <w:pPr>
        <w:spacing w:after="0" w:line="240" w:lineRule="auto"/>
        <w:ind w:right="1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471856" w:rsidRPr="00907F13">
        <w:rPr>
          <w:rFonts w:ascii="Times New Roman" w:hAnsi="Times New Roman" w:cs="Times New Roman"/>
        </w:rPr>
        <w:t>Adatok E Ft-ban</w:t>
      </w:r>
    </w:p>
    <w:tbl>
      <w:tblPr>
        <w:tblW w:w="986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100"/>
        <w:gridCol w:w="1160"/>
        <w:gridCol w:w="1100"/>
        <w:gridCol w:w="1180"/>
        <w:gridCol w:w="1300"/>
      </w:tblGrid>
      <w:tr w:rsidR="00902CB9" w:rsidRPr="008378DC" w:rsidTr="000222A9">
        <w:trPr>
          <w:trHeight w:val="330"/>
        </w:trPr>
        <w:tc>
          <w:tcPr>
            <w:tcW w:w="40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454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Saját bevétel és adósságot keletkeztető ügyletből eredő fizetési kötelezettség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Összesen</w:t>
            </w:r>
          </w:p>
        </w:tc>
      </w:tr>
      <w:tr w:rsidR="00902CB9" w:rsidRPr="008378DC" w:rsidTr="000222A9">
        <w:trPr>
          <w:trHeight w:val="315"/>
        </w:trPr>
        <w:tc>
          <w:tcPr>
            <w:tcW w:w="40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2019.</w:t>
            </w:r>
          </w:p>
        </w:tc>
        <w:tc>
          <w:tcPr>
            <w:tcW w:w="1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902CB9" w:rsidRPr="008378DC" w:rsidTr="000222A9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Helyi adók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1 978 030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2 002 530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2 017 000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2 017 000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8 014 560</w:t>
            </w:r>
          </w:p>
        </w:tc>
      </w:tr>
      <w:tr w:rsidR="00902CB9" w:rsidRPr="008378DC" w:rsidTr="00902CB9">
        <w:trPr>
          <w:trHeight w:val="531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Osztalék, koncessziós díj, hozambevétel (kamatbevétel)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11 160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3 500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21 660</w:t>
            </w:r>
          </w:p>
        </w:tc>
      </w:tr>
      <w:tr w:rsidR="00902CB9" w:rsidRPr="008378DC" w:rsidTr="00902CB9">
        <w:trPr>
          <w:trHeight w:val="202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Díjak, pótlékok, bírságok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102 103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95 800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94 800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383 803</w:t>
            </w:r>
          </w:p>
        </w:tc>
      </w:tr>
      <w:tr w:rsidR="00902CB9" w:rsidRPr="008378DC" w:rsidTr="00902CB9">
        <w:trPr>
          <w:trHeight w:val="308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color w:val="000000"/>
              </w:rPr>
            </w:pPr>
            <w:r w:rsidRPr="008378DC">
              <w:rPr>
                <w:color w:val="000000"/>
              </w:rPr>
              <w:t>Talajterhelési díj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2 218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6 918</w:t>
            </w:r>
          </w:p>
        </w:tc>
      </w:tr>
      <w:tr w:rsidR="00902CB9" w:rsidRPr="008378DC" w:rsidTr="000222A9">
        <w:trPr>
          <w:trHeight w:val="9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color w:val="000000"/>
              </w:rPr>
            </w:pPr>
            <w:r w:rsidRPr="008378DC">
              <w:rPr>
                <w:color w:val="000000"/>
              </w:rPr>
              <w:t>Szolgáltatások ellenértéke (temető fenntartási hozzájárulás,</w:t>
            </w:r>
            <w:r>
              <w:rPr>
                <w:color w:val="000000"/>
              </w:rPr>
              <w:t xml:space="preserve"> </w:t>
            </w:r>
            <w:r w:rsidRPr="008378DC">
              <w:rPr>
                <w:color w:val="000000"/>
              </w:rPr>
              <w:t>sírhelydíj, nevezési díj)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6 870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36 870</w:t>
            </w:r>
          </w:p>
        </w:tc>
      </w:tr>
      <w:tr w:rsidR="00902CB9" w:rsidRPr="008378DC" w:rsidTr="000222A9">
        <w:trPr>
          <w:trHeight w:val="6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color w:val="000000"/>
              </w:rPr>
            </w:pPr>
            <w:r w:rsidRPr="008378DC">
              <w:rPr>
                <w:color w:val="000000"/>
              </w:rPr>
              <w:t>Tulajdonosi bevétel (használatba adásból, üzemeltetésbe adásból származó bevétel)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75 515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72 000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71 000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288 515</w:t>
            </w:r>
          </w:p>
        </w:tc>
      </w:tr>
      <w:tr w:rsidR="00902CB9" w:rsidRPr="008378DC" w:rsidTr="000222A9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color w:val="000000"/>
              </w:rPr>
            </w:pPr>
            <w:r w:rsidRPr="008378DC">
              <w:rPr>
                <w:color w:val="000000"/>
              </w:rPr>
              <w:t>- ebből lakbér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42 000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39 000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38 000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156 000</w:t>
            </w:r>
          </w:p>
        </w:tc>
      </w:tr>
      <w:tr w:rsidR="00902CB9" w:rsidRPr="008378DC" w:rsidTr="000222A9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color w:val="000000"/>
              </w:rPr>
            </w:pPr>
            <w:r w:rsidRPr="008378DC">
              <w:rPr>
                <w:color w:val="000000"/>
              </w:rPr>
              <w:t>Pótlék, bírság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17 500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color w:val="000000"/>
              </w:rPr>
            </w:pPr>
            <w:r w:rsidRPr="008378D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51 500</w:t>
            </w:r>
          </w:p>
        </w:tc>
      </w:tr>
      <w:tr w:rsidR="00902CB9" w:rsidRPr="008378DC" w:rsidTr="00902CB9">
        <w:trPr>
          <w:trHeight w:val="1105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Tárgyi eszközök, immateriális javak, és önkormányzati vagyonértékesítésből származó bevétel (ÁFA nélküli, csak önkormányzat)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631 119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70 000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69 000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68 000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838 119</w:t>
            </w:r>
          </w:p>
        </w:tc>
      </w:tr>
      <w:tr w:rsidR="00902CB9" w:rsidRPr="008378DC" w:rsidTr="000222A9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SAJÁT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2 722 412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2 171 830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2 184 300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2 179 600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9 258 142</w:t>
            </w:r>
          </w:p>
        </w:tc>
      </w:tr>
      <w:tr w:rsidR="00902CB9" w:rsidRPr="008378DC" w:rsidTr="000222A9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Saját bevételek 50 %-</w:t>
            </w:r>
            <w:proofErr w:type="gramStart"/>
            <w:r w:rsidRPr="008378DC">
              <w:rPr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1 361 206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1 085 915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1 092 150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1 089 800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4 629 071</w:t>
            </w:r>
          </w:p>
        </w:tc>
      </w:tr>
      <w:tr w:rsidR="00902CB9" w:rsidRPr="008378DC" w:rsidTr="000222A9">
        <w:trPr>
          <w:trHeight w:val="855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Előző év (</w:t>
            </w:r>
            <w:proofErr w:type="spellStart"/>
            <w:r w:rsidRPr="008378DC">
              <w:rPr>
                <w:b/>
                <w:bCs/>
                <w:color w:val="000000"/>
              </w:rPr>
              <w:t>ek</w:t>
            </w:r>
            <w:proofErr w:type="spellEnd"/>
            <w:r w:rsidRPr="008378DC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8378DC">
              <w:rPr>
                <w:b/>
                <w:bCs/>
                <w:color w:val="000000"/>
              </w:rPr>
              <w:t>ben</w:t>
            </w:r>
            <w:proofErr w:type="spellEnd"/>
            <w:r w:rsidRPr="008378DC">
              <w:rPr>
                <w:b/>
                <w:bCs/>
                <w:color w:val="000000"/>
              </w:rPr>
              <w:t xml:space="preserve"> keletkezett tárgyévet terhelő fizetési kötelezettség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94 955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130 716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127 774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124 833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478 278</w:t>
            </w:r>
          </w:p>
        </w:tc>
      </w:tr>
      <w:tr w:rsidR="00902CB9" w:rsidRPr="008378DC" w:rsidTr="000222A9">
        <w:trPr>
          <w:trHeight w:val="6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color w:val="000000"/>
              </w:rPr>
            </w:pPr>
            <w:r w:rsidRPr="008378DC">
              <w:rPr>
                <w:color w:val="000000"/>
              </w:rPr>
              <w:t>Hosszú lejáratú hitel tőke és kamatfizetési kötelezettsége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94 955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130 716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127 774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124 833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478 278</w:t>
            </w:r>
          </w:p>
        </w:tc>
      </w:tr>
      <w:tr w:rsidR="00902CB9" w:rsidRPr="008378DC" w:rsidTr="000222A9">
        <w:trPr>
          <w:trHeight w:val="855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Tárgyévben keletkezett, illetve keletkező, tárgyévet terhelő fizetési kötelezettség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0</w:t>
            </w:r>
          </w:p>
        </w:tc>
      </w:tr>
      <w:tr w:rsidR="00902CB9" w:rsidRPr="008378DC" w:rsidTr="000222A9">
        <w:trPr>
          <w:trHeight w:val="57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FIZETÉSI KÖTELEZETTSÉG ÖSSZESEN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94 955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130 716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127 774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124 833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478 278</w:t>
            </w:r>
          </w:p>
        </w:tc>
      </w:tr>
      <w:tr w:rsidR="00902CB9" w:rsidRPr="008378DC" w:rsidTr="00902CB9">
        <w:trPr>
          <w:trHeight w:val="419"/>
        </w:trPr>
        <w:tc>
          <w:tcPr>
            <w:tcW w:w="4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Fizetési kötelezettség csökkentett saját bevétel 50 %-</w:t>
            </w:r>
            <w:proofErr w:type="gramStart"/>
            <w:r w:rsidRPr="008378DC">
              <w:rPr>
                <w:b/>
                <w:bCs/>
                <w:color w:val="000000"/>
              </w:rPr>
              <w:t>a</w:t>
            </w:r>
            <w:proofErr w:type="gramEnd"/>
            <w:r w:rsidRPr="008378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1 266 251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955 199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964 376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964 967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2CB9" w:rsidRPr="008378DC" w:rsidRDefault="00902CB9" w:rsidP="00902CB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4 150 793</w:t>
            </w:r>
          </w:p>
        </w:tc>
      </w:tr>
    </w:tbl>
    <w:p w:rsidR="004951E5" w:rsidRDefault="004951E5" w:rsidP="004951E5">
      <w:pPr>
        <w:pStyle w:val="NormlWeb"/>
        <w:spacing w:before="0" w:beforeAutospacing="0" w:after="0"/>
      </w:pPr>
    </w:p>
    <w:p w:rsidR="00533EF6" w:rsidRDefault="00533EF6" w:rsidP="004951E5">
      <w:pPr>
        <w:pStyle w:val="NormlWeb"/>
        <w:spacing w:before="0" w:beforeAutospacing="0" w:after="0"/>
      </w:pPr>
    </w:p>
    <w:p w:rsidR="004951E5" w:rsidRDefault="004951E5" w:rsidP="004951E5">
      <w:pPr>
        <w:pStyle w:val="NormlWeb"/>
        <w:spacing w:before="0" w:beforeAutospacing="0" w:after="0"/>
      </w:pPr>
      <w:r>
        <w:t>Határidő:</w:t>
      </w:r>
      <w:r>
        <w:tab/>
        <w:t>azonnal</w:t>
      </w:r>
      <w:r>
        <w:tab/>
      </w:r>
      <w:r>
        <w:tab/>
      </w:r>
      <w:r>
        <w:tab/>
      </w:r>
      <w:r>
        <w:tab/>
      </w:r>
    </w:p>
    <w:p w:rsidR="004951E5" w:rsidRDefault="004951E5" w:rsidP="004951E5">
      <w:pPr>
        <w:pStyle w:val="NormlWeb"/>
        <w:spacing w:before="0" w:beforeAutospacing="0" w:after="0"/>
      </w:pPr>
      <w:r>
        <w:t>Felelős:</w:t>
      </w:r>
      <w:r>
        <w:tab/>
        <w:t>Michl József polgármester</w:t>
      </w:r>
    </w:p>
    <w:p w:rsidR="00152417" w:rsidRPr="00907F13" w:rsidRDefault="00EB2908" w:rsidP="004951E5">
      <w:pPr>
        <w:pStyle w:val="NormlWeb"/>
        <w:spacing w:before="0" w:beforeAutospacing="0" w:after="0"/>
        <w:ind w:left="708" w:firstLine="708"/>
      </w:pPr>
      <w:proofErr w:type="gramStart"/>
      <w:r>
        <w:t>dr.</w:t>
      </w:r>
      <w:proofErr w:type="gramEnd"/>
      <w:r>
        <w:t xml:space="preserve"> Kóró</w:t>
      </w:r>
      <w:r w:rsidR="004951E5">
        <w:t>si Emőke jegyző</w:t>
      </w:r>
    </w:p>
    <w:sectPr w:rsidR="00152417" w:rsidRPr="00907F13" w:rsidSect="00F92596">
      <w:pgSz w:w="11906" w:h="16838"/>
      <w:pgMar w:top="1417" w:right="426" w:bottom="141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5"/>
    <w:rsid w:val="00152417"/>
    <w:rsid w:val="00377671"/>
    <w:rsid w:val="00471856"/>
    <w:rsid w:val="004951E5"/>
    <w:rsid w:val="004963EA"/>
    <w:rsid w:val="004B77B3"/>
    <w:rsid w:val="00533EF6"/>
    <w:rsid w:val="006247B6"/>
    <w:rsid w:val="00641DBB"/>
    <w:rsid w:val="0066220B"/>
    <w:rsid w:val="007A17DD"/>
    <w:rsid w:val="007D2321"/>
    <w:rsid w:val="00874E3B"/>
    <w:rsid w:val="00902CB9"/>
    <w:rsid w:val="00907F13"/>
    <w:rsid w:val="00AA0F75"/>
    <w:rsid w:val="00BF0B06"/>
    <w:rsid w:val="00D6108B"/>
    <w:rsid w:val="00EB2908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566B-90F8-484B-8FED-0C6998B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aliases w:val="Tát,Szövegtörzs Char Char"/>
    <w:basedOn w:val="Norml"/>
    <w:link w:val="SzvegtrzsChar"/>
    <w:rsid w:val="00907F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Tát Char,Szövegtörzs Char Char Char"/>
    <w:basedOn w:val="Bekezdsalapbettpusa"/>
    <w:link w:val="Szvegtrzs"/>
    <w:rsid w:val="00907F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495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2B89-1841-4C86-8C78-F25AA9ED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zomborimonika</dc:creator>
  <cp:keywords/>
  <dc:description/>
  <cp:lastModifiedBy>Pénzügy Titkárság</cp:lastModifiedBy>
  <cp:revision>8</cp:revision>
  <dcterms:created xsi:type="dcterms:W3CDTF">2015-01-20T15:15:00Z</dcterms:created>
  <dcterms:modified xsi:type="dcterms:W3CDTF">2016-01-11T15:20:00Z</dcterms:modified>
</cp:coreProperties>
</file>