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84" w:rsidRDefault="00163584">
      <w:pPr>
        <w:pStyle w:val="normal-header"/>
        <w:ind w:firstLine="0"/>
      </w:pPr>
    </w:p>
    <w:p w:rsidR="00163584" w:rsidRDefault="00B87C00">
      <w:pPr>
        <w:pStyle w:val="normal-header"/>
        <w:ind w:right="24" w:firstLine="0"/>
        <w:jc w:val="left"/>
        <w:rPr>
          <w:b/>
          <w:bCs/>
        </w:rPr>
      </w:pPr>
      <w:r>
        <w:rPr>
          <w:b/>
          <w:bCs/>
        </w:rPr>
        <w:t>2015. 0</w:t>
      </w:r>
      <w:r w:rsidR="000A381B">
        <w:rPr>
          <w:b/>
          <w:bCs/>
        </w:rPr>
        <w:t>6.30</w:t>
      </w:r>
      <w:r>
        <w:rPr>
          <w:b/>
          <w:bCs/>
        </w:rPr>
        <w:t xml:space="preserve">. </w:t>
      </w:r>
    </w:p>
    <w:p w:rsidR="00163584" w:rsidRDefault="00B87C00">
      <w:pPr>
        <w:pStyle w:val="Alcm1"/>
        <w:tabs>
          <w:tab w:val="left" w:pos="5812"/>
        </w:tabs>
        <w:spacing w:before="40" w:after="200"/>
        <w:ind w:firstLine="0"/>
        <w:jc w:val="left"/>
      </w:pPr>
      <w:r>
        <w:t>Tata</w:t>
      </w:r>
      <w:r w:rsidR="000A381B">
        <w:t xml:space="preserve">i Közös Önkormányzati Hivatal </w:t>
      </w:r>
    </w:p>
    <w:p w:rsidR="00163584" w:rsidRDefault="00163584">
      <w:pPr>
        <w:pStyle w:val="Alcm1"/>
        <w:tabs>
          <w:tab w:val="left" w:pos="5812"/>
        </w:tabs>
        <w:spacing w:before="40" w:after="200"/>
        <w:ind w:firstLine="0"/>
        <w:jc w:val="left"/>
      </w:pPr>
    </w:p>
    <w:p w:rsidR="00163584" w:rsidRDefault="00163584">
      <w:pPr>
        <w:pStyle w:val="Sajtkzlemny"/>
        <w:tabs>
          <w:tab w:val="left" w:pos="5812"/>
        </w:tabs>
        <w:ind w:firstLine="0"/>
        <w:rPr>
          <w:color w:val="404040"/>
          <w:sz w:val="20"/>
          <w:szCs w:val="20"/>
          <w:lang w:val="hu-HU" w:eastAsia="hu-HU"/>
        </w:rPr>
      </w:pPr>
    </w:p>
    <w:p w:rsidR="00163584" w:rsidRDefault="00B87C00">
      <w:pPr>
        <w:pStyle w:val="Sajtkzlemny"/>
        <w:ind w:firstLine="0"/>
        <w:jc w:val="left"/>
        <w:rPr>
          <w:color w:val="404040"/>
          <w:sz w:val="32"/>
          <w:szCs w:val="32"/>
          <w:lang w:val="hu-HU"/>
        </w:rPr>
      </w:pPr>
      <w:r>
        <w:rPr>
          <w:sz w:val="32"/>
          <w:szCs w:val="32"/>
          <w:lang w:val="hu-HU" w:eastAsia="hu-HU"/>
        </w:rPr>
        <w:t>Sajtóközlemény</w:t>
      </w:r>
      <w:r>
        <w:rPr>
          <w:color w:val="404040"/>
          <w:sz w:val="32"/>
          <w:szCs w:val="32"/>
          <w:lang w:val="hu-HU" w:eastAsia="hu-HU"/>
        </w:rPr>
        <w:tab/>
      </w:r>
      <w:r>
        <w:rPr>
          <w:color w:val="404040"/>
          <w:sz w:val="32"/>
          <w:szCs w:val="32"/>
          <w:lang w:val="hu-HU"/>
        </w:rPr>
        <w:tab/>
      </w:r>
    </w:p>
    <w:p w:rsidR="00163584" w:rsidRDefault="00B87C00" w:rsidP="00B87C00">
      <w:pPr>
        <w:pStyle w:val="header-lead"/>
        <w:spacing w:before="40" w:after="200"/>
        <w:ind w:left="0"/>
        <w:rPr>
          <w:rFonts w:cs="Arial"/>
          <w:bCs/>
          <w:caps/>
          <w:color w:val="00000A"/>
          <w:szCs w:val="20"/>
          <w:shd w:val="clear" w:color="auto" w:fill="FFFFFF"/>
        </w:rPr>
      </w:pPr>
      <w:r w:rsidRPr="000A381B">
        <w:rPr>
          <w:rFonts w:cs="Arial"/>
          <w:bCs/>
          <w:caps/>
          <w:color w:val="00000A"/>
          <w:szCs w:val="20"/>
          <w:shd w:val="clear" w:color="auto" w:fill="FFFFFF"/>
        </w:rPr>
        <w:t>“</w:t>
      </w:r>
      <w:r w:rsidR="000A381B" w:rsidRPr="00032FA3">
        <w:rPr>
          <w:rFonts w:cs="Arial"/>
          <w:bCs/>
          <w:caps/>
          <w:color w:val="00000A"/>
          <w:szCs w:val="20"/>
          <w:shd w:val="clear" w:color="auto" w:fill="FFFFFF"/>
        </w:rPr>
        <w:t xml:space="preserve">A munka és a magánélet összehangolása a Tatai </w:t>
      </w:r>
      <w:r w:rsidR="000A381B" w:rsidRPr="000A381B">
        <w:rPr>
          <w:rFonts w:cs="Arial"/>
          <w:bCs/>
          <w:caps/>
          <w:color w:val="00000A"/>
          <w:szCs w:val="20"/>
          <w:shd w:val="clear" w:color="auto" w:fill="FFFFFF"/>
        </w:rPr>
        <w:t xml:space="preserve">Közös Önkormányzati Hivatalban” </w:t>
      </w:r>
      <w:r w:rsidRPr="000A381B">
        <w:rPr>
          <w:rFonts w:cs="Arial"/>
          <w:bCs/>
          <w:caps/>
          <w:color w:val="00000A"/>
          <w:szCs w:val="20"/>
          <w:shd w:val="clear" w:color="auto" w:fill="FFFFFF"/>
        </w:rPr>
        <w:t xml:space="preserve">című, </w:t>
      </w:r>
      <w:r w:rsidR="000A381B" w:rsidRPr="00032FA3">
        <w:rPr>
          <w:rFonts w:cs="Arial"/>
          <w:bCs/>
          <w:caps/>
          <w:color w:val="00000A"/>
          <w:szCs w:val="20"/>
          <w:shd w:val="clear" w:color="auto" w:fill="FFFFFF"/>
        </w:rPr>
        <w:t>TÁMOP-2.4.5-12/7-2012-0705</w:t>
      </w:r>
      <w:r w:rsidR="000A381B" w:rsidRPr="00032FA3">
        <w:rPr>
          <w:rFonts w:ascii="Times New Roman" w:eastAsia="Times New Roman" w:hAnsi="Times New Roman" w:cs="Times New Roman"/>
          <w:sz w:val="24"/>
          <w:lang w:eastAsia="hu-HU"/>
        </w:rPr>
        <w:t xml:space="preserve"> </w:t>
      </w:r>
      <w:r>
        <w:rPr>
          <w:rFonts w:cs="Arial"/>
          <w:bCs/>
          <w:caps/>
          <w:color w:val="00000A"/>
          <w:szCs w:val="20"/>
          <w:shd w:val="clear" w:color="auto" w:fill="FFFFFF"/>
        </w:rPr>
        <w:t>azonosítószámú projekt 2015. 0</w:t>
      </w:r>
      <w:r w:rsidR="000A381B">
        <w:rPr>
          <w:rFonts w:cs="Arial"/>
          <w:bCs/>
          <w:caps/>
          <w:color w:val="00000A"/>
          <w:szCs w:val="20"/>
          <w:shd w:val="clear" w:color="auto" w:fill="FFFFFF"/>
        </w:rPr>
        <w:t>6.30-án</w:t>
      </w:r>
      <w:r>
        <w:rPr>
          <w:rFonts w:cs="Arial"/>
          <w:bCs/>
          <w:caps/>
          <w:color w:val="00000A"/>
          <w:szCs w:val="20"/>
          <w:shd w:val="clear" w:color="auto" w:fill="FFFFFF"/>
        </w:rPr>
        <w:t xml:space="preserve"> befejeződött.</w:t>
      </w:r>
    </w:p>
    <w:p w:rsidR="00163584" w:rsidRDefault="00163584">
      <w:pPr>
        <w:pStyle w:val="normal-header"/>
        <w:ind w:firstLine="0"/>
      </w:pPr>
    </w:p>
    <w:p w:rsidR="00163584" w:rsidRDefault="000A381B">
      <w:pPr>
        <w:pStyle w:val="normal-header"/>
        <w:ind w:firstLine="0"/>
        <w:rPr>
          <w:b/>
        </w:rPr>
      </w:pPr>
      <w:r w:rsidRPr="00032FA3">
        <w:rPr>
          <w:b/>
        </w:rPr>
        <w:t>Tatai Közös Önkormányzati Hivatal</w:t>
      </w:r>
      <w:r w:rsidRPr="00032FA3">
        <w:rPr>
          <w:b/>
        </w:rPr>
        <w:t xml:space="preserve"> </w:t>
      </w:r>
      <w:r>
        <w:rPr>
          <w:b/>
        </w:rPr>
        <w:t xml:space="preserve">jogelődje a </w:t>
      </w:r>
      <w:r w:rsidRPr="00032FA3">
        <w:rPr>
          <w:b/>
        </w:rPr>
        <w:t>Tatai Polgármesteri Hivatal "A munka és a magánélet összehangolása a Tatai Polgármesteri Hivatalban"</w:t>
      </w:r>
      <w:r>
        <w:rPr>
          <w:b/>
        </w:rPr>
        <w:t xml:space="preserve"> </w:t>
      </w:r>
      <w:r w:rsidR="00B87C00">
        <w:rPr>
          <w:b/>
        </w:rPr>
        <w:t>címmel a Társadalmi Megújulás Operatív Program keretében pályázatot nyújtott be és nyert el. A 201</w:t>
      </w:r>
      <w:r>
        <w:rPr>
          <w:b/>
        </w:rPr>
        <w:t>4. július 1-e</w:t>
      </w:r>
      <w:r w:rsidR="00B87C00">
        <w:rPr>
          <w:b/>
        </w:rPr>
        <w:t xml:space="preserve"> óta tartó, </w:t>
      </w:r>
      <w:r w:rsidRPr="00032FA3">
        <w:rPr>
          <w:b/>
        </w:rPr>
        <w:t>A TÁMOP-2.4.5-12/7-2012-0705</w:t>
      </w:r>
      <w:r w:rsidR="00B87C00">
        <w:rPr>
          <w:b/>
        </w:rPr>
        <w:t xml:space="preserve"> azonosítószámú projekt </w:t>
      </w:r>
      <w:r w:rsidRPr="000A381B">
        <w:rPr>
          <w:b/>
        </w:rPr>
        <w:t>14</w:t>
      </w:r>
      <w:r>
        <w:rPr>
          <w:b/>
        </w:rPr>
        <w:t>,</w:t>
      </w:r>
      <w:r w:rsidRPr="000A381B">
        <w:rPr>
          <w:b/>
        </w:rPr>
        <w:t>93</w:t>
      </w:r>
      <w:r w:rsidR="00B87C00">
        <w:rPr>
          <w:b/>
        </w:rPr>
        <w:t xml:space="preserve"> millió forintból valósult meg. </w:t>
      </w:r>
    </w:p>
    <w:p w:rsidR="00163584" w:rsidRDefault="00163584">
      <w:pPr>
        <w:pStyle w:val="normal-header"/>
        <w:ind w:firstLine="0"/>
      </w:pPr>
    </w:p>
    <w:p w:rsidR="000A381B" w:rsidRDefault="000A381B" w:rsidP="000A381B">
      <w:pPr>
        <w:pStyle w:val="normal-header"/>
        <w:ind w:firstLine="0"/>
        <w:rPr>
          <w:szCs w:val="20"/>
          <w:u w:val="single"/>
        </w:rPr>
      </w:pPr>
    </w:p>
    <w:p w:rsidR="000A381B" w:rsidRPr="000A381B" w:rsidRDefault="000A381B" w:rsidP="000A381B">
      <w:pPr>
        <w:pStyle w:val="normal-header"/>
        <w:ind w:firstLine="0"/>
        <w:rPr>
          <w:szCs w:val="20"/>
        </w:rPr>
      </w:pPr>
      <w:r w:rsidRPr="000A381B">
        <w:rPr>
          <w:szCs w:val="20"/>
        </w:rPr>
        <w:t xml:space="preserve">A projekt célja, hogy a hivatal munkatársai számára a család és a munka összehangolását segítő intézkedések biztosítsanak olyan munkarendet, bevezessenek olyan munkaszervezést, mely a személyes élethelyzetekhez illeszkednek. A munkaidők átszervezésével az ügyintézési folyamatok kerülnek elemzésre az átalakuló közigazgatási folyamatok tükrében. </w:t>
      </w:r>
    </w:p>
    <w:p w:rsidR="000A381B" w:rsidRDefault="000A381B" w:rsidP="000A381B">
      <w:pPr>
        <w:pStyle w:val="normal-header"/>
        <w:ind w:firstLine="0"/>
        <w:rPr>
          <w:szCs w:val="20"/>
          <w:u w:val="single"/>
        </w:rPr>
      </w:pPr>
      <w:bookmarkStart w:id="0" w:name="_GoBack"/>
      <w:bookmarkEnd w:id="0"/>
    </w:p>
    <w:p w:rsidR="000A381B" w:rsidRDefault="000A381B" w:rsidP="000A381B">
      <w:pPr>
        <w:pStyle w:val="normal-header"/>
        <w:ind w:firstLine="0"/>
        <w:rPr>
          <w:szCs w:val="20"/>
          <w:u w:val="single"/>
        </w:rPr>
      </w:pPr>
    </w:p>
    <w:p w:rsidR="000A381B" w:rsidRDefault="000A381B" w:rsidP="000A381B">
      <w:pPr>
        <w:pStyle w:val="normal-header"/>
        <w:ind w:firstLine="0"/>
        <w:rPr>
          <w:szCs w:val="20"/>
          <w:u w:val="single"/>
        </w:rPr>
      </w:pPr>
      <w:r>
        <w:rPr>
          <w:szCs w:val="20"/>
          <w:u w:val="single"/>
        </w:rPr>
        <w:t>A projekt megvalósult szakmai tevékenységei:</w:t>
      </w:r>
    </w:p>
    <w:p w:rsidR="000A381B" w:rsidRDefault="000A381B" w:rsidP="000A381B">
      <w:pPr>
        <w:pStyle w:val="normal-header"/>
        <w:ind w:firstLine="0"/>
        <w:rPr>
          <w:szCs w:val="20"/>
          <w:u w:val="single"/>
        </w:rPr>
      </w:pPr>
    </w:p>
    <w:p w:rsidR="000A381B" w:rsidRDefault="000A381B" w:rsidP="000A381B">
      <w:pPr>
        <w:pStyle w:val="normal-header"/>
        <w:numPr>
          <w:ilvl w:val="0"/>
          <w:numId w:val="1"/>
        </w:numPr>
        <w:rPr>
          <w:szCs w:val="20"/>
        </w:rPr>
      </w:pPr>
      <w:r w:rsidRPr="000A381B">
        <w:rPr>
          <w:szCs w:val="20"/>
        </w:rPr>
        <w:t xml:space="preserve">A projekt eredményeként 8 különböző tárgyú </w:t>
      </w:r>
      <w:r w:rsidR="00A53F90">
        <w:rPr>
          <w:szCs w:val="20"/>
        </w:rPr>
        <w:t xml:space="preserve">szakmai, illetve személyiségfejlesztő </w:t>
      </w:r>
      <w:r w:rsidRPr="000A381B">
        <w:rPr>
          <w:szCs w:val="20"/>
        </w:rPr>
        <w:t xml:space="preserve">képzés került megtartásra, amin a hivatal munkavállalóinak 70% </w:t>
      </w:r>
      <w:proofErr w:type="spellStart"/>
      <w:r w:rsidRPr="000A381B">
        <w:rPr>
          <w:szCs w:val="20"/>
        </w:rPr>
        <w:t>-a</w:t>
      </w:r>
      <w:proofErr w:type="spellEnd"/>
      <w:r w:rsidRPr="000A381B">
        <w:rPr>
          <w:szCs w:val="20"/>
        </w:rPr>
        <w:t xml:space="preserve"> vett részt</w:t>
      </w:r>
      <w:r>
        <w:rPr>
          <w:szCs w:val="20"/>
        </w:rPr>
        <w:t>.</w:t>
      </w:r>
    </w:p>
    <w:p w:rsidR="000A381B" w:rsidRPr="000A381B" w:rsidRDefault="000A381B" w:rsidP="00A53F90">
      <w:pPr>
        <w:pStyle w:val="normal-header"/>
        <w:numPr>
          <w:ilvl w:val="0"/>
          <w:numId w:val="1"/>
        </w:numPr>
        <w:tabs>
          <w:tab w:val="clear" w:pos="5670"/>
          <w:tab w:val="left" w:pos="1134"/>
        </w:tabs>
        <w:ind w:hanging="11"/>
        <w:rPr>
          <w:szCs w:val="20"/>
        </w:rPr>
      </w:pPr>
      <w:r w:rsidRPr="000A381B">
        <w:rPr>
          <w:szCs w:val="20"/>
        </w:rPr>
        <w:t xml:space="preserve">Projektmenedzsment tréning </w:t>
      </w:r>
    </w:p>
    <w:p w:rsidR="000A381B" w:rsidRPr="000A381B" w:rsidRDefault="000A381B" w:rsidP="00A53F90">
      <w:pPr>
        <w:pStyle w:val="normal-header"/>
        <w:numPr>
          <w:ilvl w:val="0"/>
          <w:numId w:val="1"/>
        </w:numPr>
        <w:tabs>
          <w:tab w:val="clear" w:pos="5670"/>
          <w:tab w:val="left" w:pos="1134"/>
        </w:tabs>
        <w:ind w:hanging="11"/>
        <w:rPr>
          <w:szCs w:val="20"/>
        </w:rPr>
      </w:pPr>
      <w:r w:rsidRPr="000A381B">
        <w:rPr>
          <w:szCs w:val="20"/>
        </w:rPr>
        <w:t xml:space="preserve">Konfliktus-menedzsment tréning </w:t>
      </w:r>
    </w:p>
    <w:p w:rsidR="000A381B" w:rsidRPr="000A381B" w:rsidRDefault="000A381B" w:rsidP="00A53F90">
      <w:pPr>
        <w:pStyle w:val="normal-header"/>
        <w:numPr>
          <w:ilvl w:val="0"/>
          <w:numId w:val="1"/>
        </w:numPr>
        <w:tabs>
          <w:tab w:val="clear" w:pos="5670"/>
          <w:tab w:val="left" w:pos="1134"/>
        </w:tabs>
        <w:ind w:hanging="11"/>
        <w:rPr>
          <w:szCs w:val="20"/>
        </w:rPr>
      </w:pPr>
      <w:r w:rsidRPr="000A381B">
        <w:rPr>
          <w:szCs w:val="20"/>
        </w:rPr>
        <w:t xml:space="preserve">Kommunikációs készségfejlesztés tréning </w:t>
      </w:r>
    </w:p>
    <w:p w:rsidR="000A381B" w:rsidRPr="000A381B" w:rsidRDefault="000A381B" w:rsidP="00A53F90">
      <w:pPr>
        <w:pStyle w:val="normal-header"/>
        <w:numPr>
          <w:ilvl w:val="0"/>
          <w:numId w:val="1"/>
        </w:numPr>
        <w:tabs>
          <w:tab w:val="clear" w:pos="5670"/>
          <w:tab w:val="left" w:pos="1134"/>
        </w:tabs>
        <w:ind w:hanging="11"/>
        <w:rPr>
          <w:szCs w:val="20"/>
        </w:rPr>
      </w:pPr>
      <w:r w:rsidRPr="000A381B">
        <w:rPr>
          <w:szCs w:val="20"/>
        </w:rPr>
        <w:t xml:space="preserve">Információbiztonság – ISO 27001 </w:t>
      </w:r>
    </w:p>
    <w:p w:rsidR="000A381B" w:rsidRPr="000A381B" w:rsidRDefault="000A381B" w:rsidP="00A53F90">
      <w:pPr>
        <w:pStyle w:val="normal-header"/>
        <w:numPr>
          <w:ilvl w:val="0"/>
          <w:numId w:val="1"/>
        </w:numPr>
        <w:tabs>
          <w:tab w:val="clear" w:pos="5670"/>
          <w:tab w:val="left" w:pos="1134"/>
        </w:tabs>
        <w:ind w:hanging="11"/>
        <w:rPr>
          <w:szCs w:val="20"/>
        </w:rPr>
      </w:pPr>
      <w:r w:rsidRPr="000A381B">
        <w:rPr>
          <w:szCs w:val="20"/>
        </w:rPr>
        <w:t xml:space="preserve">Időgazdálkodás tréning </w:t>
      </w:r>
    </w:p>
    <w:p w:rsidR="000A381B" w:rsidRPr="000A381B" w:rsidRDefault="000A381B" w:rsidP="00A53F90">
      <w:pPr>
        <w:pStyle w:val="normal-header"/>
        <w:numPr>
          <w:ilvl w:val="0"/>
          <w:numId w:val="1"/>
        </w:numPr>
        <w:tabs>
          <w:tab w:val="clear" w:pos="5670"/>
          <w:tab w:val="left" w:pos="1134"/>
        </w:tabs>
        <w:ind w:hanging="11"/>
        <w:rPr>
          <w:szCs w:val="20"/>
        </w:rPr>
      </w:pPr>
      <w:proofErr w:type="spellStart"/>
      <w:r w:rsidRPr="000A381B">
        <w:rPr>
          <w:szCs w:val="20"/>
        </w:rPr>
        <w:t>Stresszkezelés</w:t>
      </w:r>
      <w:proofErr w:type="spellEnd"/>
      <w:r w:rsidRPr="000A381B">
        <w:rPr>
          <w:szCs w:val="20"/>
        </w:rPr>
        <w:t xml:space="preserve"> tréning </w:t>
      </w:r>
    </w:p>
    <w:p w:rsidR="000A381B" w:rsidRPr="000A381B" w:rsidRDefault="000A381B" w:rsidP="00A53F90">
      <w:pPr>
        <w:pStyle w:val="normal-header"/>
        <w:numPr>
          <w:ilvl w:val="0"/>
          <w:numId w:val="1"/>
        </w:numPr>
        <w:tabs>
          <w:tab w:val="clear" w:pos="5670"/>
          <w:tab w:val="left" w:pos="1134"/>
        </w:tabs>
        <w:ind w:hanging="11"/>
        <w:rPr>
          <w:szCs w:val="20"/>
        </w:rPr>
      </w:pPr>
      <w:r w:rsidRPr="000A381B">
        <w:rPr>
          <w:szCs w:val="20"/>
        </w:rPr>
        <w:t xml:space="preserve">Kommunikáció és tárgyalástechnika </w:t>
      </w:r>
    </w:p>
    <w:p w:rsidR="000A381B" w:rsidRPr="00A53F90" w:rsidRDefault="000A381B" w:rsidP="00A53F90">
      <w:pPr>
        <w:pStyle w:val="normal-header"/>
        <w:numPr>
          <w:ilvl w:val="0"/>
          <w:numId w:val="1"/>
        </w:numPr>
        <w:tabs>
          <w:tab w:val="clear" w:pos="5670"/>
          <w:tab w:val="left" w:pos="1134"/>
        </w:tabs>
        <w:ind w:hanging="11"/>
        <w:rPr>
          <w:szCs w:val="20"/>
        </w:rPr>
      </w:pPr>
      <w:r w:rsidRPr="000A381B">
        <w:rPr>
          <w:szCs w:val="20"/>
        </w:rPr>
        <w:t xml:space="preserve">Non-verbális kommunikáció szerepe és fontossága a közigazgatásban </w:t>
      </w:r>
    </w:p>
    <w:p w:rsidR="000A381B" w:rsidRDefault="000A381B" w:rsidP="000A381B">
      <w:pPr>
        <w:pStyle w:val="normal-header"/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A </w:t>
      </w:r>
      <w:r w:rsidRPr="000A381B">
        <w:rPr>
          <w:szCs w:val="20"/>
        </w:rPr>
        <w:t>Tatai Közös Önkormányzati Hivatalban beléptető</w:t>
      </w:r>
      <w:r w:rsidR="00A53F90">
        <w:rPr>
          <w:szCs w:val="20"/>
        </w:rPr>
        <w:t xml:space="preserve"> </w:t>
      </w:r>
      <w:r w:rsidRPr="000A381B">
        <w:rPr>
          <w:szCs w:val="20"/>
        </w:rPr>
        <w:t>rendszer kialakítás</w:t>
      </w:r>
      <w:r>
        <w:rPr>
          <w:szCs w:val="20"/>
        </w:rPr>
        <w:t xml:space="preserve">a történt meg. </w:t>
      </w:r>
    </w:p>
    <w:p w:rsidR="00163584" w:rsidRDefault="000A381B" w:rsidP="00D70F4C">
      <w:pPr>
        <w:pStyle w:val="normal-header"/>
        <w:numPr>
          <w:ilvl w:val="0"/>
          <w:numId w:val="1"/>
        </w:numPr>
        <w:rPr>
          <w:szCs w:val="20"/>
        </w:rPr>
      </w:pPr>
      <w:r w:rsidRPr="00D70F4C">
        <w:rPr>
          <w:szCs w:val="20"/>
        </w:rPr>
        <w:t>A pályázat keretében sor került három darab hordozható számítógép (laptop) beszerzésére</w:t>
      </w:r>
      <w:r w:rsidR="00D70F4C" w:rsidRPr="00D70F4C">
        <w:rPr>
          <w:szCs w:val="20"/>
        </w:rPr>
        <w:t xml:space="preserve">. </w:t>
      </w:r>
    </w:p>
    <w:p w:rsidR="00D70F4C" w:rsidRPr="00DA1AA5" w:rsidRDefault="00D70F4C" w:rsidP="009A4C6D">
      <w:pPr>
        <w:pStyle w:val="normal-header"/>
        <w:numPr>
          <w:ilvl w:val="0"/>
          <w:numId w:val="1"/>
        </w:numPr>
        <w:rPr>
          <w:szCs w:val="20"/>
        </w:rPr>
      </w:pPr>
      <w:r w:rsidRPr="00DA1AA5">
        <w:rPr>
          <w:szCs w:val="20"/>
        </w:rPr>
        <w:t xml:space="preserve">Szervezeti szükségletfelmérés és a projekt céljait </w:t>
      </w:r>
      <w:r w:rsidR="00DA1AA5">
        <w:rPr>
          <w:szCs w:val="20"/>
        </w:rPr>
        <w:t>elemző tan</w:t>
      </w:r>
      <w:r w:rsidRPr="00DA1AA5">
        <w:rPr>
          <w:szCs w:val="20"/>
        </w:rPr>
        <w:t xml:space="preserve">ulmány készült. </w:t>
      </w:r>
    </w:p>
    <w:p w:rsidR="00D70F4C" w:rsidRDefault="00D70F4C" w:rsidP="00D70F4C">
      <w:pPr>
        <w:pStyle w:val="normal-header"/>
        <w:rPr>
          <w:szCs w:val="20"/>
        </w:rPr>
      </w:pPr>
    </w:p>
    <w:sectPr w:rsidR="00D70F4C">
      <w:headerReference w:type="default" r:id="rId7"/>
      <w:footerReference w:type="default" r:id="rId8"/>
      <w:pgSz w:w="11906" w:h="16838"/>
      <w:pgMar w:top="2800" w:right="1134" w:bottom="1418" w:left="1134" w:header="992" w:footer="121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6FB" w:rsidRDefault="00B87C00">
      <w:pPr>
        <w:spacing w:after="0" w:line="240" w:lineRule="auto"/>
      </w:pPr>
      <w:r>
        <w:separator/>
      </w:r>
    </w:p>
  </w:endnote>
  <w:endnote w:type="continuationSeparator" w:id="0">
    <w:p w:rsidR="00BC56FB" w:rsidRDefault="00B8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584" w:rsidRDefault="00163584">
    <w:pPr>
      <w:pStyle w:val="llb"/>
    </w:pPr>
  </w:p>
  <w:p w:rsidR="00163584" w:rsidRDefault="0016358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6FB" w:rsidRDefault="00B87C00">
      <w:pPr>
        <w:spacing w:after="0" w:line="240" w:lineRule="auto"/>
      </w:pPr>
      <w:r>
        <w:separator/>
      </w:r>
    </w:p>
  </w:footnote>
  <w:footnote w:type="continuationSeparator" w:id="0">
    <w:p w:rsidR="00BC56FB" w:rsidRDefault="00B87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584" w:rsidRDefault="00B87C00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39770" cy="2239010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2239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63584" w:rsidRDefault="00163584">
    <w:pPr>
      <w:pStyle w:val="lfej"/>
      <w:ind w:left="1701"/>
    </w:pPr>
  </w:p>
  <w:p w:rsidR="00163584" w:rsidRDefault="00163584">
    <w:pPr>
      <w:pStyle w:val="lfej"/>
      <w:ind w:left="1701"/>
    </w:pPr>
  </w:p>
  <w:p w:rsidR="00163584" w:rsidRDefault="00163584">
    <w:pPr>
      <w:pStyle w:val="lfej"/>
      <w:ind w:left="1701"/>
    </w:pPr>
  </w:p>
  <w:p w:rsidR="00163584" w:rsidRDefault="00163584">
    <w:pPr>
      <w:pStyle w:val="lfej"/>
    </w:pPr>
  </w:p>
  <w:p w:rsidR="00163584" w:rsidRDefault="00163584">
    <w:pPr>
      <w:pStyle w:val="lfej"/>
      <w:ind w:left="1701"/>
    </w:pPr>
  </w:p>
  <w:p w:rsidR="00163584" w:rsidRDefault="00163584">
    <w:pPr>
      <w:pStyle w:val="lfej"/>
      <w:ind w:left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132DC"/>
    <w:multiLevelType w:val="multilevel"/>
    <w:tmpl w:val="9E7CA1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490777"/>
    <w:multiLevelType w:val="multilevel"/>
    <w:tmpl w:val="41D8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D9856AE"/>
    <w:multiLevelType w:val="hybridMultilevel"/>
    <w:tmpl w:val="EC18ECD0"/>
    <w:lvl w:ilvl="0" w:tplc="849A675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84"/>
    <w:rsid w:val="000A381B"/>
    <w:rsid w:val="00163584"/>
    <w:rsid w:val="00A53F90"/>
    <w:rsid w:val="00A771B9"/>
    <w:rsid w:val="00B87C00"/>
    <w:rsid w:val="00BC56FB"/>
    <w:rsid w:val="00D4376D"/>
    <w:rsid w:val="00D70F4C"/>
    <w:rsid w:val="00DA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A0298-52A1-4B42-980D-E740A925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Lucida Sans Unicode" w:hAnsi="Arial" w:cs="Calibri"/>
        <w:color w:val="404040"/>
        <w:szCs w:val="24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spacing w:after="20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rsid w:val="00AB4900"/>
  </w:style>
  <w:style w:type="character" w:customStyle="1" w:styleId="llbChar">
    <w:name w:val="Élőláb Char"/>
    <w:basedOn w:val="Bekezdsalapbettpusa"/>
    <w:uiPriority w:val="99"/>
    <w:rsid w:val="00AB4900"/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OpenSymbol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color w:val="244BAE"/>
      <w:lang w:val="en-US"/>
    </w:rPr>
  </w:style>
  <w:style w:type="numbering" w:customStyle="1" w:styleId="WW8Num1">
    <w:name w:val="WW8Num1"/>
  </w:style>
  <w:style w:type="paragraph" w:customStyle="1" w:styleId="western">
    <w:name w:val="western"/>
    <w:basedOn w:val="Norml"/>
    <w:rsid w:val="000A38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A38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hu-HU"/>
    </w:rPr>
  </w:style>
  <w:style w:type="paragraph" w:customStyle="1" w:styleId="Default">
    <w:name w:val="Default"/>
    <w:rsid w:val="000A381B"/>
    <w:pPr>
      <w:autoSpaceDE w:val="0"/>
      <w:autoSpaceDN w:val="0"/>
      <w:adjustRightInd w:val="0"/>
      <w:spacing w:line="240" w:lineRule="auto"/>
    </w:pPr>
    <w:rPr>
      <w:rFonts w:ascii="Calibri" w:hAnsi="Calibri"/>
      <w:color w:val="000000"/>
      <w:sz w:val="24"/>
    </w:rPr>
  </w:style>
  <w:style w:type="paragraph" w:styleId="Nincstrkz">
    <w:name w:val="No Spacing"/>
    <w:qFormat/>
    <w:rsid w:val="00D70F4C"/>
    <w:pPr>
      <w:spacing w:line="240" w:lineRule="auto"/>
    </w:pPr>
    <w:rPr>
      <w:rFonts w:ascii="Calibri" w:eastAsia="Calibri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Lantai Éva dr.</cp:lastModifiedBy>
  <cp:revision>3</cp:revision>
  <dcterms:created xsi:type="dcterms:W3CDTF">2015-10-22T08:45:00Z</dcterms:created>
  <dcterms:modified xsi:type="dcterms:W3CDTF">2015-10-22T10:21:00Z</dcterms:modified>
  <dc:language>hu-HU</dc:language>
</cp:coreProperties>
</file>